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EB7004" w14:textId="77777777" w:rsidR="0049415A" w:rsidRDefault="008D1B4D">
      <w:r>
        <w:t>Wh</w:t>
      </w:r>
      <w:bookmarkStart w:id="0" w:name="_GoBack"/>
      <w:bookmarkEnd w:id="0"/>
      <w:r>
        <w:t>at are the Major Reasons to Purchase an Annuity?</w:t>
      </w:r>
    </w:p>
    <w:sectPr w:rsidR="00494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B4D"/>
    <w:rsid w:val="0049415A"/>
    <w:rsid w:val="008D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76B02"/>
  <w15:chartTrackingRefBased/>
  <w15:docId w15:val="{313CC8E7-F191-496B-9C47-B33474DB2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MARV TUTTLE</dc:creator>
  <cp:keywords/>
  <dc:description/>
  <cp:lastModifiedBy>MARV TUTTLE</cp:lastModifiedBy>
  <cp:revision>1</cp:revision>
  <dcterms:created xsi:type="dcterms:W3CDTF">2016-10-13T17:04:00Z</dcterms:created>
  <dcterms:modified xsi:type="dcterms:W3CDTF">2016-10-13T17:05:00Z</dcterms:modified>
</cp:coreProperties>
</file>